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1A17" w14:textId="5B0B52B2" w:rsidR="00A97948" w:rsidRDefault="002A74D9">
      <w:pPr>
        <w:spacing w:line="320" w:lineRule="atLeast"/>
        <w:jc w:val="both"/>
        <w:rPr>
          <w:rFonts w:ascii="Arial" w:hAnsi="Arial" w:cs="Arial"/>
          <w:b/>
          <w:bCs/>
        </w:rPr>
      </w:pPr>
      <w:r>
        <w:rPr>
          <w:rFonts w:ascii="Arial" w:hAnsi="Arial" w:cs="Arial"/>
          <w:b/>
          <w:bCs/>
          <w:noProof/>
        </w:rPr>
        <w:drawing>
          <wp:anchor distT="0" distB="0" distL="0" distR="114300" simplePos="0" relativeHeight="2" behindDoc="0" locked="0" layoutInCell="0" allowOverlap="1" wp14:anchorId="67681315" wp14:editId="5BA21879">
            <wp:simplePos x="0" y="0"/>
            <wp:positionH relativeFrom="margin">
              <wp:align>left</wp:align>
            </wp:positionH>
            <wp:positionV relativeFrom="paragraph">
              <wp:posOffset>635</wp:posOffset>
            </wp:positionV>
            <wp:extent cx="927100" cy="207010"/>
            <wp:effectExtent l="0" t="0" r="0" b="0"/>
            <wp:wrapTight wrapText="bothSides">
              <wp:wrapPolygon edited="0">
                <wp:start x="-113" y="0"/>
                <wp:lineTo x="-113" y="19807"/>
                <wp:lineTo x="21295" y="19807"/>
                <wp:lineTo x="21295" y="0"/>
                <wp:lineTo x="-113"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9"/>
                    <a:stretch>
                      <a:fillRect/>
                    </a:stretch>
                  </pic:blipFill>
                  <pic:spPr bwMode="auto">
                    <a:xfrm>
                      <a:off x="0" y="0"/>
                      <a:ext cx="927100" cy="207010"/>
                    </a:xfrm>
                    <a:prstGeom prst="rect">
                      <a:avLst/>
                    </a:prstGeom>
                    <a:noFill/>
                  </pic:spPr>
                </pic:pic>
              </a:graphicData>
            </a:graphic>
          </wp:anchor>
        </w:drawing>
      </w:r>
    </w:p>
    <w:p w14:paraId="1A2EA5EC" w14:textId="0AB676CF" w:rsidR="00A97948" w:rsidRDefault="002A74D9">
      <w:pPr>
        <w:spacing w:line="320" w:lineRule="atLeast"/>
        <w:jc w:val="both"/>
        <w:rPr>
          <w:rFonts w:ascii="Arial" w:hAnsi="Arial" w:cs="Arial"/>
          <w:b/>
          <w:bCs/>
        </w:rPr>
      </w:pPr>
      <w:r w:rsidRPr="1E572871">
        <w:rPr>
          <w:rFonts w:ascii="Arial" w:hAnsi="Arial" w:cs="Arial"/>
          <w:b/>
          <w:bCs/>
          <w:sz w:val="24"/>
          <w:szCs w:val="24"/>
        </w:rPr>
        <w:t xml:space="preserve">TISKOVÁ ZPRÁVA                                                                        </w:t>
      </w:r>
      <w:r w:rsidR="009B6053" w:rsidRPr="1E572871">
        <w:rPr>
          <w:rFonts w:ascii="Arial" w:hAnsi="Arial" w:cs="Arial"/>
          <w:b/>
          <w:bCs/>
          <w:sz w:val="24"/>
          <w:szCs w:val="24"/>
        </w:rPr>
        <w:t xml:space="preserve">   </w:t>
      </w:r>
      <w:r w:rsidR="00F04C30" w:rsidRPr="1E572871">
        <w:rPr>
          <w:rFonts w:ascii="Arial" w:hAnsi="Arial" w:cs="Arial"/>
          <w:b/>
          <w:bCs/>
          <w:sz w:val="24"/>
          <w:szCs w:val="24"/>
        </w:rPr>
        <w:t xml:space="preserve">  </w:t>
      </w:r>
      <w:r w:rsidR="140A520C" w:rsidRPr="1E572871">
        <w:rPr>
          <w:rFonts w:ascii="Arial" w:hAnsi="Arial" w:cs="Arial"/>
          <w:b/>
          <w:bCs/>
          <w:sz w:val="24"/>
          <w:szCs w:val="24"/>
        </w:rPr>
        <w:t>2</w:t>
      </w:r>
      <w:r w:rsidR="00937EE0">
        <w:rPr>
          <w:rFonts w:ascii="Arial" w:hAnsi="Arial" w:cs="Arial"/>
          <w:b/>
          <w:bCs/>
          <w:sz w:val="24"/>
          <w:szCs w:val="24"/>
        </w:rPr>
        <w:t>8</w:t>
      </w:r>
      <w:r w:rsidR="008074C7" w:rsidRPr="1E572871">
        <w:rPr>
          <w:rFonts w:ascii="Arial" w:hAnsi="Arial" w:cs="Arial"/>
          <w:b/>
          <w:bCs/>
          <w:sz w:val="24"/>
          <w:szCs w:val="24"/>
        </w:rPr>
        <w:t xml:space="preserve">. </w:t>
      </w:r>
      <w:r w:rsidR="49A591F1" w:rsidRPr="1E572871">
        <w:rPr>
          <w:rFonts w:ascii="Arial" w:hAnsi="Arial" w:cs="Arial"/>
          <w:b/>
          <w:bCs/>
          <w:sz w:val="24"/>
          <w:szCs w:val="24"/>
        </w:rPr>
        <w:t>ledna</w:t>
      </w:r>
      <w:r w:rsidRPr="1E572871">
        <w:rPr>
          <w:rFonts w:ascii="Arial" w:hAnsi="Arial" w:cs="Arial"/>
          <w:b/>
          <w:bCs/>
          <w:sz w:val="24"/>
          <w:szCs w:val="24"/>
        </w:rPr>
        <w:t xml:space="preserve"> 202</w:t>
      </w:r>
      <w:r w:rsidR="003E101F" w:rsidRPr="1E572871">
        <w:rPr>
          <w:rFonts w:ascii="Arial" w:hAnsi="Arial" w:cs="Arial"/>
          <w:b/>
          <w:bCs/>
          <w:sz w:val="24"/>
          <w:szCs w:val="24"/>
        </w:rPr>
        <w:t>6</w:t>
      </w:r>
    </w:p>
    <w:p w14:paraId="0A9FFFBE" w14:textId="77777777" w:rsidR="00A97948" w:rsidRDefault="00A97948">
      <w:pPr>
        <w:pStyle w:val="Normlnweb"/>
        <w:pBdr>
          <w:top w:val="single" w:sz="12" w:space="1" w:color="000000"/>
        </w:pBdr>
        <w:spacing w:beforeAutospacing="0" w:after="0" w:afterAutospacing="0" w:line="300" w:lineRule="atLeast"/>
        <w:jc w:val="both"/>
        <w:rPr>
          <w:rFonts w:ascii="Arial" w:hAnsi="Arial" w:cs="Arial"/>
          <w:b/>
          <w:bCs/>
          <w:sz w:val="28"/>
          <w:szCs w:val="28"/>
        </w:rPr>
      </w:pPr>
    </w:p>
    <w:p w14:paraId="733D74E8" w14:textId="32A3DE28" w:rsidR="60AE0239" w:rsidRPr="0042582C" w:rsidRDefault="00B8303D" w:rsidP="60AE0239">
      <w:pPr>
        <w:pStyle w:val="Normlnweb"/>
        <w:pBdr>
          <w:bottom w:val="single" w:sz="4" w:space="1" w:color="auto"/>
        </w:pBdr>
        <w:shd w:val="clear" w:color="auto" w:fill="FFFFFF" w:themeFill="background1"/>
        <w:spacing w:before="280" w:after="280"/>
        <w:jc w:val="both"/>
      </w:pPr>
      <w:r w:rsidRPr="60AE0239">
        <w:rPr>
          <w:rFonts w:ascii="Arial" w:eastAsiaTheme="minorEastAsia" w:hAnsi="Arial" w:cs="Arial"/>
          <w:b/>
          <w:bCs/>
          <w:sz w:val="28"/>
          <w:szCs w:val="28"/>
        </w:rPr>
        <w:t>Chytrá automatizace mění odpadní teplo v energetické úspory</w:t>
      </w:r>
    </w:p>
    <w:p w14:paraId="5B4E0D3D" w14:textId="538E6618" w:rsidR="60AE0239" w:rsidRDefault="00840EB7" w:rsidP="60AE0239">
      <w:pPr>
        <w:pStyle w:val="Normlnweb"/>
        <w:pBdr>
          <w:bottom w:val="single" w:sz="4" w:space="1" w:color="auto"/>
        </w:pBdr>
        <w:shd w:val="clear" w:color="auto" w:fill="FFFFFF" w:themeFill="background1"/>
        <w:spacing w:before="280" w:after="280"/>
        <w:jc w:val="both"/>
        <w:rPr>
          <w:rFonts w:ascii="Arial" w:eastAsiaTheme="minorEastAsia" w:hAnsi="Arial" w:cs="Arial"/>
          <w:b/>
          <w:bCs/>
          <w:color w:val="000000" w:themeColor="text1"/>
        </w:rPr>
      </w:pPr>
      <w:r w:rsidRPr="60AE0239">
        <w:rPr>
          <w:rFonts w:ascii="Arial" w:eastAsiaTheme="minorEastAsia" w:hAnsi="Arial" w:cs="Arial"/>
          <w:b/>
          <w:bCs/>
          <w:color w:val="000000" w:themeColor="text1"/>
        </w:rPr>
        <w:t>Potřeba snižovat energetickou náročnost budo</w:t>
      </w:r>
      <w:r w:rsidR="5CBB4BA7" w:rsidRPr="60AE0239">
        <w:rPr>
          <w:rFonts w:ascii="Arial" w:eastAsiaTheme="minorEastAsia" w:hAnsi="Arial" w:cs="Arial"/>
          <w:b/>
          <w:bCs/>
          <w:color w:val="000000" w:themeColor="text1"/>
        </w:rPr>
        <w:t>v</w:t>
      </w:r>
      <w:r w:rsidRPr="60AE0239">
        <w:rPr>
          <w:rFonts w:ascii="Arial" w:eastAsiaTheme="minorEastAsia" w:hAnsi="Arial" w:cs="Arial"/>
          <w:b/>
          <w:bCs/>
          <w:color w:val="000000" w:themeColor="text1"/>
        </w:rPr>
        <w:t xml:space="preserve"> zůstává pro firmy aktuálním tématem. Po vlně investic do fotovoltaických elektráren se stále častěji zaměřují na to, jak </w:t>
      </w:r>
      <w:r w:rsidR="495B46CD" w:rsidRPr="60AE0239">
        <w:rPr>
          <w:rFonts w:ascii="Arial" w:eastAsiaTheme="minorEastAsia" w:hAnsi="Arial" w:cs="Arial"/>
          <w:b/>
          <w:bCs/>
          <w:color w:val="000000" w:themeColor="text1"/>
        </w:rPr>
        <w:t>provoz objektů</w:t>
      </w:r>
      <w:r w:rsidRPr="60AE0239">
        <w:rPr>
          <w:rFonts w:ascii="Arial" w:eastAsiaTheme="minorEastAsia" w:hAnsi="Arial" w:cs="Arial"/>
          <w:b/>
          <w:bCs/>
          <w:color w:val="000000" w:themeColor="text1"/>
        </w:rPr>
        <w:t xml:space="preserve"> řídit skutečně efektivně. Ne vždy totiž rozhoduje instalace nových zdrojů energie, ale především schopnost smysluplně a efektivně </w:t>
      </w:r>
      <w:r w:rsidR="11569732" w:rsidRPr="60AE0239">
        <w:rPr>
          <w:rFonts w:ascii="Arial" w:eastAsiaTheme="minorEastAsia" w:hAnsi="Arial" w:cs="Arial"/>
          <w:b/>
          <w:bCs/>
          <w:color w:val="000000" w:themeColor="text1"/>
        </w:rPr>
        <w:t xml:space="preserve">využívat </w:t>
      </w:r>
      <w:r w:rsidRPr="60AE0239">
        <w:rPr>
          <w:rFonts w:ascii="Arial" w:eastAsiaTheme="minorEastAsia" w:hAnsi="Arial" w:cs="Arial"/>
          <w:b/>
          <w:bCs/>
          <w:color w:val="000000" w:themeColor="text1"/>
        </w:rPr>
        <w:t>ty stávající. Právě t</w:t>
      </w:r>
      <w:r w:rsidR="66651800" w:rsidRPr="60AE0239">
        <w:rPr>
          <w:rFonts w:ascii="Arial" w:eastAsiaTheme="minorEastAsia" w:hAnsi="Arial" w:cs="Arial"/>
          <w:b/>
          <w:bCs/>
          <w:color w:val="000000" w:themeColor="text1"/>
        </w:rPr>
        <w:t>outo cestou</w:t>
      </w:r>
      <w:r w:rsidRPr="60AE0239">
        <w:rPr>
          <w:rFonts w:ascii="Arial" w:eastAsiaTheme="minorEastAsia" w:hAnsi="Arial" w:cs="Arial"/>
          <w:b/>
          <w:bCs/>
          <w:color w:val="000000" w:themeColor="text1"/>
        </w:rPr>
        <w:t xml:space="preserve"> se vydala společnost Dioflex </w:t>
      </w:r>
      <w:r w:rsidR="301AC80C" w:rsidRPr="60AE0239">
        <w:rPr>
          <w:rFonts w:ascii="Arial" w:eastAsiaTheme="minorEastAsia" w:hAnsi="Arial" w:cs="Arial"/>
          <w:b/>
          <w:bCs/>
          <w:color w:val="000000" w:themeColor="text1"/>
        </w:rPr>
        <w:t>v</w:t>
      </w:r>
      <w:r w:rsidRPr="60AE0239">
        <w:rPr>
          <w:rFonts w:ascii="Arial" w:eastAsiaTheme="minorEastAsia" w:hAnsi="Arial" w:cs="Arial"/>
          <w:b/>
          <w:bCs/>
          <w:color w:val="000000" w:themeColor="text1"/>
        </w:rPr>
        <w:t xml:space="preserve"> Rožnov</w:t>
      </w:r>
      <w:r w:rsidR="396C7238" w:rsidRPr="60AE0239">
        <w:rPr>
          <w:rFonts w:ascii="Arial" w:eastAsiaTheme="minorEastAsia" w:hAnsi="Arial" w:cs="Arial"/>
          <w:b/>
          <w:bCs/>
          <w:color w:val="000000" w:themeColor="text1"/>
        </w:rPr>
        <w:t>ě</w:t>
      </w:r>
      <w:r w:rsidRPr="60AE0239">
        <w:rPr>
          <w:rFonts w:ascii="Arial" w:eastAsiaTheme="minorEastAsia" w:hAnsi="Arial" w:cs="Arial"/>
          <w:b/>
          <w:bCs/>
          <w:color w:val="000000" w:themeColor="text1"/>
        </w:rPr>
        <w:t xml:space="preserve"> pod Radhoštěm, </w:t>
      </w:r>
      <w:r w:rsidR="00CF7C60" w:rsidRPr="60AE0239">
        <w:rPr>
          <w:rFonts w:ascii="Arial" w:eastAsiaTheme="minorEastAsia" w:hAnsi="Arial" w:cs="Arial"/>
          <w:b/>
          <w:bCs/>
          <w:color w:val="000000" w:themeColor="text1"/>
        </w:rPr>
        <w:t>výrobce elektronických součástek pro profesionální svítidla</w:t>
      </w:r>
      <w:r w:rsidR="77457A40" w:rsidRPr="60AE0239">
        <w:rPr>
          <w:rFonts w:ascii="Arial" w:eastAsiaTheme="minorEastAsia" w:hAnsi="Arial" w:cs="Arial"/>
          <w:b/>
          <w:bCs/>
          <w:color w:val="000000" w:themeColor="text1"/>
        </w:rPr>
        <w:t xml:space="preserve"> používaná pro osvětlení památek</w:t>
      </w:r>
      <w:r w:rsidR="00CF7C60" w:rsidRPr="60AE0239">
        <w:rPr>
          <w:rFonts w:ascii="Arial" w:eastAsiaTheme="minorEastAsia" w:hAnsi="Arial" w:cs="Arial"/>
          <w:b/>
          <w:bCs/>
          <w:color w:val="000000" w:themeColor="text1"/>
        </w:rPr>
        <w:t>, koncertních sál</w:t>
      </w:r>
      <w:r w:rsidR="0CC48C93" w:rsidRPr="60AE0239">
        <w:rPr>
          <w:rFonts w:ascii="Arial" w:eastAsiaTheme="minorEastAsia" w:hAnsi="Arial" w:cs="Arial"/>
          <w:b/>
          <w:bCs/>
          <w:color w:val="000000" w:themeColor="text1"/>
        </w:rPr>
        <w:t>ů</w:t>
      </w:r>
      <w:r w:rsidR="00CF7C60" w:rsidRPr="60AE0239">
        <w:rPr>
          <w:rFonts w:ascii="Arial" w:eastAsiaTheme="minorEastAsia" w:hAnsi="Arial" w:cs="Arial"/>
          <w:b/>
          <w:bCs/>
          <w:color w:val="000000" w:themeColor="text1"/>
        </w:rPr>
        <w:t xml:space="preserve"> i divad</w:t>
      </w:r>
      <w:r w:rsidR="53C8E86B" w:rsidRPr="60AE0239">
        <w:rPr>
          <w:rFonts w:ascii="Arial" w:eastAsiaTheme="minorEastAsia" w:hAnsi="Arial" w:cs="Arial"/>
          <w:b/>
          <w:bCs/>
          <w:color w:val="000000" w:themeColor="text1"/>
        </w:rPr>
        <w:t>el</w:t>
      </w:r>
      <w:r w:rsidR="00CF7C60" w:rsidRPr="60AE0239">
        <w:rPr>
          <w:rFonts w:ascii="Arial" w:eastAsiaTheme="minorEastAsia" w:hAnsi="Arial" w:cs="Arial"/>
          <w:b/>
          <w:bCs/>
          <w:color w:val="000000" w:themeColor="text1"/>
        </w:rPr>
        <w:t xml:space="preserve"> po celém světě. </w:t>
      </w:r>
      <w:r w:rsidR="72056013" w:rsidRPr="60AE0239">
        <w:rPr>
          <w:rFonts w:ascii="Arial" w:eastAsiaTheme="minorEastAsia" w:hAnsi="Arial" w:cs="Arial"/>
          <w:b/>
          <w:bCs/>
          <w:color w:val="000000" w:themeColor="text1"/>
        </w:rPr>
        <w:t>Odpadní teplo z výroby firma využívá k vytápění a chlazení celé</w:t>
      </w:r>
      <w:r w:rsidR="6367346B" w:rsidRPr="60AE0239">
        <w:rPr>
          <w:rFonts w:ascii="Arial" w:eastAsiaTheme="minorEastAsia" w:hAnsi="Arial" w:cs="Arial"/>
          <w:b/>
          <w:bCs/>
          <w:color w:val="000000" w:themeColor="text1"/>
        </w:rPr>
        <w:t>ho objektu</w:t>
      </w:r>
      <w:r w:rsidR="72056013" w:rsidRPr="60AE0239">
        <w:rPr>
          <w:rFonts w:ascii="Arial" w:eastAsiaTheme="minorEastAsia" w:hAnsi="Arial" w:cs="Arial"/>
          <w:b/>
          <w:bCs/>
          <w:color w:val="000000" w:themeColor="text1"/>
        </w:rPr>
        <w:t xml:space="preserve"> včetně administrativních prostor. Jeho ro</w:t>
      </w:r>
      <w:r w:rsidR="3A46C4FC" w:rsidRPr="60AE0239">
        <w:rPr>
          <w:rFonts w:ascii="Arial" w:eastAsiaTheme="minorEastAsia" w:hAnsi="Arial" w:cs="Arial"/>
          <w:b/>
          <w:bCs/>
          <w:color w:val="000000" w:themeColor="text1"/>
        </w:rPr>
        <w:t xml:space="preserve">zvod </w:t>
      </w:r>
      <w:r w:rsidR="72056013" w:rsidRPr="60AE0239">
        <w:rPr>
          <w:rFonts w:ascii="Arial" w:eastAsiaTheme="minorEastAsia" w:hAnsi="Arial" w:cs="Arial"/>
          <w:b/>
          <w:bCs/>
          <w:color w:val="000000" w:themeColor="text1"/>
        </w:rPr>
        <w:t xml:space="preserve">řídí chytrá automatizace, díky níž dochází k efektivnějšímu využití energie a snížení </w:t>
      </w:r>
      <w:r w:rsidR="55EDAD7F" w:rsidRPr="60AE0239">
        <w:rPr>
          <w:rFonts w:ascii="Arial" w:eastAsiaTheme="minorEastAsia" w:hAnsi="Arial" w:cs="Arial"/>
          <w:b/>
          <w:bCs/>
          <w:color w:val="000000" w:themeColor="text1"/>
        </w:rPr>
        <w:t xml:space="preserve">provozních </w:t>
      </w:r>
      <w:r w:rsidR="72056013" w:rsidRPr="60AE0239">
        <w:rPr>
          <w:rFonts w:ascii="Arial" w:eastAsiaTheme="minorEastAsia" w:hAnsi="Arial" w:cs="Arial"/>
          <w:b/>
          <w:bCs/>
          <w:color w:val="000000" w:themeColor="text1"/>
        </w:rPr>
        <w:t>nákladů.</w:t>
      </w:r>
    </w:p>
    <w:p w14:paraId="738D32DE" w14:textId="18EF7E16" w:rsidR="60AE0239" w:rsidRPr="0042582C" w:rsidRDefault="00EE1CEE" w:rsidP="60AE0239">
      <w:pPr>
        <w:pStyle w:val="Normlnweb"/>
        <w:pBdr>
          <w:bottom w:val="single" w:sz="4" w:space="1" w:color="auto"/>
        </w:pBdr>
        <w:shd w:val="clear" w:color="auto" w:fill="FFFFFF" w:themeFill="background1"/>
        <w:spacing w:before="280" w:after="280"/>
        <w:jc w:val="both"/>
      </w:pPr>
      <w:r w:rsidRPr="60AE0239">
        <w:rPr>
          <w:rFonts w:ascii="Arial" w:hAnsi="Arial" w:cs="Arial"/>
        </w:rPr>
        <w:t>Odpadní teplo vznikající při výrobě světelných systémů se cíleně zapojuje do energetického provozu budovy</w:t>
      </w:r>
      <w:r w:rsidR="0E4E40A8" w:rsidRPr="60AE0239">
        <w:rPr>
          <w:rFonts w:ascii="Arial" w:hAnsi="Arial" w:cs="Arial"/>
        </w:rPr>
        <w:t>,</w:t>
      </w:r>
      <w:r w:rsidRPr="60AE0239">
        <w:rPr>
          <w:rFonts w:ascii="Arial" w:hAnsi="Arial" w:cs="Arial"/>
        </w:rPr>
        <w:t xml:space="preserve"> namísto aby bylo odváděno jako nevyužitá zbytková energie. O jeho efektivní využití se stará chytrá automatizace Loxone, která v objektu shromažďuje a průběžně vyhodnocuje data o teplotě i množství akumulovaného tepla v jednotlivých částech </w:t>
      </w:r>
      <w:r w:rsidR="4D612D59" w:rsidRPr="60AE0239">
        <w:rPr>
          <w:rFonts w:ascii="Arial" w:hAnsi="Arial" w:cs="Arial"/>
        </w:rPr>
        <w:t>budovy</w:t>
      </w:r>
      <w:r w:rsidRPr="60AE0239">
        <w:rPr>
          <w:rFonts w:ascii="Arial" w:hAnsi="Arial" w:cs="Arial"/>
        </w:rPr>
        <w:t xml:space="preserve">. Na </w:t>
      </w:r>
      <w:r w:rsidR="312D1409" w:rsidRPr="60AE0239">
        <w:rPr>
          <w:rFonts w:ascii="Arial" w:hAnsi="Arial" w:cs="Arial"/>
        </w:rPr>
        <w:t xml:space="preserve">jejich </w:t>
      </w:r>
      <w:r w:rsidRPr="60AE0239">
        <w:rPr>
          <w:rFonts w:ascii="Arial" w:hAnsi="Arial" w:cs="Arial"/>
        </w:rPr>
        <w:t xml:space="preserve">základě systém řídí distribuci tepla tam, kde je </w:t>
      </w:r>
      <w:r w:rsidR="7BA09E71" w:rsidRPr="60AE0239">
        <w:rPr>
          <w:rFonts w:ascii="Arial" w:hAnsi="Arial" w:cs="Arial"/>
        </w:rPr>
        <w:t xml:space="preserve">ho </w:t>
      </w:r>
      <w:r w:rsidRPr="60AE0239">
        <w:rPr>
          <w:rFonts w:ascii="Arial" w:hAnsi="Arial" w:cs="Arial"/>
        </w:rPr>
        <w:t>v daném okamžiku nejvíce potřeba. Celý koncept výkonově doplňují tepelná čerpadla</w:t>
      </w:r>
      <w:r w:rsidR="00AE17DF" w:rsidRPr="60AE0239">
        <w:rPr>
          <w:rFonts w:ascii="Arial" w:hAnsi="Arial" w:cs="Arial"/>
        </w:rPr>
        <w:t>.</w:t>
      </w:r>
    </w:p>
    <w:p w14:paraId="0F2EEA87" w14:textId="36C4E3E4" w:rsidR="60AE0239" w:rsidRPr="0042582C" w:rsidRDefault="008C2FA8" w:rsidP="60AE0239">
      <w:pPr>
        <w:pStyle w:val="Normlnweb"/>
        <w:pBdr>
          <w:bottom w:val="single" w:sz="4" w:space="1" w:color="auto"/>
        </w:pBdr>
        <w:shd w:val="clear" w:color="auto" w:fill="FFFFFF" w:themeFill="background1"/>
        <w:spacing w:before="280" w:after="280"/>
        <w:jc w:val="both"/>
      </w:pPr>
      <w:r w:rsidRPr="60AE0239">
        <w:rPr>
          <w:rFonts w:ascii="Arial" w:hAnsi="Arial" w:cs="Arial"/>
          <w:i/>
          <w:iCs/>
        </w:rPr>
        <w:t xml:space="preserve">„Dioflex je ukázkovým příkladem firmy, která ke snižování energetické náročnosti přistoupila racionálně. Ne vždy dává smysl investovat do dalších zdrojů energie, pokud pro ně objekt nemá odpovídající využití. Často se setkáváme s tím, že firmy instalují fotovoltaiku, ale </w:t>
      </w:r>
      <w:r w:rsidR="47845D08" w:rsidRPr="60AE0239">
        <w:rPr>
          <w:rFonts w:ascii="Arial" w:hAnsi="Arial" w:cs="Arial"/>
          <w:i/>
          <w:iCs/>
        </w:rPr>
        <w:t xml:space="preserve">vyrobenou energii </w:t>
      </w:r>
      <w:r w:rsidRPr="60AE0239">
        <w:rPr>
          <w:rFonts w:ascii="Arial" w:hAnsi="Arial" w:cs="Arial"/>
          <w:i/>
          <w:iCs/>
        </w:rPr>
        <w:t>následně nemají kde spotřebovat a výkon omezují tím, že takzvaně škrtí střídače. V tomto případě stačilo dobře zmapovat dostupné zdroje a efektivně pracovat s odpadním teplem, které už ve výrobě vzniká</w:t>
      </w:r>
      <w:r w:rsidR="00A21AF8" w:rsidRPr="60AE0239">
        <w:rPr>
          <w:rFonts w:ascii="Arial" w:hAnsi="Arial" w:cs="Arial"/>
          <w:i/>
          <w:iCs/>
        </w:rPr>
        <w:t>. Výsledkem je vysoká míra nezávislosti na externích dodávkách energie</w:t>
      </w:r>
      <w:r w:rsidRPr="60AE0239">
        <w:rPr>
          <w:rFonts w:ascii="Arial" w:hAnsi="Arial" w:cs="Arial"/>
          <w:i/>
          <w:iCs/>
        </w:rPr>
        <w:t xml:space="preserve">,“ </w:t>
      </w:r>
      <w:r w:rsidR="006E76D0" w:rsidRPr="60AE0239">
        <w:rPr>
          <w:rFonts w:ascii="Arial" w:hAnsi="Arial" w:cs="Arial"/>
        </w:rPr>
        <w:t xml:space="preserve">komentuje </w:t>
      </w:r>
      <w:r w:rsidRPr="60AE0239">
        <w:rPr>
          <w:rFonts w:ascii="Arial" w:hAnsi="Arial" w:cs="Arial"/>
        </w:rPr>
        <w:t>Pavel Lískovec, ředitel společnosti Loxone pro východní Evropu.</w:t>
      </w:r>
    </w:p>
    <w:p w14:paraId="01DDDAC8" w14:textId="3A6769C3" w:rsidR="60AE0239" w:rsidRPr="0042582C" w:rsidRDefault="005B53C5" w:rsidP="60AE0239">
      <w:pPr>
        <w:pStyle w:val="Normlnweb"/>
        <w:pBdr>
          <w:bottom w:val="single" w:sz="4" w:space="1" w:color="auto"/>
        </w:pBdr>
        <w:shd w:val="clear" w:color="auto" w:fill="FFFFFF" w:themeFill="background1"/>
        <w:spacing w:before="280" w:after="280"/>
        <w:jc w:val="both"/>
      </w:pPr>
      <w:r w:rsidRPr="60AE0239">
        <w:rPr>
          <w:rFonts w:ascii="Arial" w:hAnsi="Arial" w:cs="Arial"/>
        </w:rPr>
        <w:t>Vedle energetického managementu má automatizace na starosti i optimalizaci provozu administrativní budovy</w:t>
      </w:r>
      <w:r w:rsidR="0091236F" w:rsidRPr="60AE0239">
        <w:rPr>
          <w:rFonts w:ascii="Arial" w:hAnsi="Arial" w:cs="Arial"/>
        </w:rPr>
        <w:t>, která byla</w:t>
      </w:r>
      <w:r w:rsidR="41C6603B" w:rsidRPr="60AE0239">
        <w:rPr>
          <w:rFonts w:ascii="Arial" w:hAnsi="Arial" w:cs="Arial"/>
        </w:rPr>
        <w:t xml:space="preserve"> v areálu </w:t>
      </w:r>
      <w:r w:rsidR="0091236F" w:rsidRPr="60AE0239">
        <w:rPr>
          <w:rFonts w:ascii="Arial" w:hAnsi="Arial" w:cs="Arial"/>
        </w:rPr>
        <w:t>přistavěna v květnu loňského roku</w:t>
      </w:r>
      <w:r w:rsidRPr="60AE0239">
        <w:rPr>
          <w:rFonts w:ascii="Arial" w:hAnsi="Arial" w:cs="Arial"/>
        </w:rPr>
        <w:t xml:space="preserve">. Chytrý systém dále řídí vytápění, osvětlení, stínění i bezpečnostní </w:t>
      </w:r>
      <w:r w:rsidR="52CC83B4" w:rsidRPr="60AE0239">
        <w:rPr>
          <w:rFonts w:ascii="Arial" w:hAnsi="Arial" w:cs="Arial"/>
        </w:rPr>
        <w:t>systém</w:t>
      </w:r>
      <w:r w:rsidRPr="60AE0239">
        <w:rPr>
          <w:rFonts w:ascii="Arial" w:hAnsi="Arial" w:cs="Arial"/>
        </w:rPr>
        <w:t>. Osvětlení se přizpůsobuje přítomnosti osob a denní době, zatímco topení spolupracuje s chlazením</w:t>
      </w:r>
      <w:r w:rsidR="6C314D81" w:rsidRPr="60AE0239">
        <w:rPr>
          <w:rFonts w:ascii="Arial" w:hAnsi="Arial" w:cs="Arial"/>
        </w:rPr>
        <w:t xml:space="preserve"> tak</w:t>
      </w:r>
      <w:r w:rsidR="15137089" w:rsidRPr="60AE0239">
        <w:rPr>
          <w:rFonts w:ascii="Arial" w:hAnsi="Arial" w:cs="Arial"/>
        </w:rPr>
        <w:t>, aby</w:t>
      </w:r>
      <w:r w:rsidRPr="60AE0239">
        <w:rPr>
          <w:rFonts w:ascii="Arial" w:hAnsi="Arial" w:cs="Arial"/>
        </w:rPr>
        <w:t xml:space="preserve"> jednotlivé technologie nikdy ne</w:t>
      </w:r>
      <w:r w:rsidR="10C47EA4" w:rsidRPr="60AE0239">
        <w:rPr>
          <w:rFonts w:ascii="Arial" w:hAnsi="Arial" w:cs="Arial"/>
        </w:rPr>
        <w:t xml:space="preserve">pracovaly </w:t>
      </w:r>
      <w:r w:rsidRPr="60AE0239">
        <w:rPr>
          <w:rFonts w:ascii="Arial" w:hAnsi="Arial" w:cs="Arial"/>
        </w:rPr>
        <w:t>proti sobě.</w:t>
      </w:r>
      <w:r w:rsidR="00D46AC4" w:rsidRPr="60AE0239">
        <w:rPr>
          <w:rFonts w:ascii="Arial" w:hAnsi="Arial" w:cs="Arial"/>
        </w:rPr>
        <w:t xml:space="preserve"> </w:t>
      </w:r>
      <w:r w:rsidR="416F7A78" w:rsidRPr="60AE0239">
        <w:rPr>
          <w:rFonts w:ascii="Arial" w:hAnsi="Arial" w:cs="Arial"/>
        </w:rPr>
        <w:t xml:space="preserve">Výsledkem je </w:t>
      </w:r>
      <w:r w:rsidR="00D46AC4" w:rsidRPr="60AE0239">
        <w:rPr>
          <w:rFonts w:ascii="Arial" w:hAnsi="Arial" w:cs="Arial"/>
        </w:rPr>
        <w:t>úspornější provoz i větší pohodlí zaměstnanců.</w:t>
      </w:r>
    </w:p>
    <w:p w14:paraId="3EFB0938" w14:textId="11FB5C6D" w:rsidR="60AE0239" w:rsidRDefault="0091236F" w:rsidP="60AE0239">
      <w:pPr>
        <w:pStyle w:val="Normlnweb"/>
        <w:pBdr>
          <w:bottom w:val="single" w:sz="4" w:space="1" w:color="auto"/>
        </w:pBdr>
        <w:shd w:val="clear" w:color="auto" w:fill="FFFFFF" w:themeFill="background1"/>
        <w:jc w:val="both"/>
        <w:rPr>
          <w:rFonts w:ascii="Arial" w:hAnsi="Arial" w:cs="Arial"/>
        </w:rPr>
      </w:pPr>
      <w:r w:rsidRPr="60AE0239">
        <w:rPr>
          <w:rFonts w:ascii="Arial" w:hAnsi="Arial" w:cs="Arial"/>
          <w:i/>
          <w:iCs/>
        </w:rPr>
        <w:t xml:space="preserve">„Už po </w:t>
      </w:r>
      <w:r w:rsidR="19E1D12F" w:rsidRPr="60AE0239">
        <w:rPr>
          <w:rFonts w:ascii="Arial" w:hAnsi="Arial" w:cs="Arial"/>
          <w:i/>
          <w:iCs/>
        </w:rPr>
        <w:t>méně</w:t>
      </w:r>
      <w:r w:rsidRPr="60AE0239">
        <w:rPr>
          <w:rFonts w:ascii="Arial" w:hAnsi="Arial" w:cs="Arial"/>
          <w:i/>
          <w:iCs/>
        </w:rPr>
        <w:t xml:space="preserve"> než roce provozu je vidět, jak efektivně funguje automatizovaný provoz v prostorách, kde lidský faktor výrazně ovlivňuje spotřebu energie. Můžete mít vše dobře </w:t>
      </w:r>
      <w:r w:rsidR="6029F890" w:rsidRPr="60AE0239">
        <w:rPr>
          <w:rFonts w:ascii="Arial" w:hAnsi="Arial" w:cs="Arial"/>
          <w:i/>
          <w:iCs/>
        </w:rPr>
        <w:t>navržené</w:t>
      </w:r>
      <w:r w:rsidRPr="60AE0239">
        <w:rPr>
          <w:rFonts w:ascii="Arial" w:hAnsi="Arial" w:cs="Arial"/>
          <w:i/>
          <w:iCs/>
        </w:rPr>
        <w:t xml:space="preserve">, ale </w:t>
      </w:r>
      <w:r w:rsidR="0110D9B7" w:rsidRPr="60AE0239">
        <w:rPr>
          <w:rFonts w:ascii="Arial" w:hAnsi="Arial" w:cs="Arial"/>
          <w:i/>
          <w:iCs/>
        </w:rPr>
        <w:t xml:space="preserve">každodenní </w:t>
      </w:r>
      <w:r w:rsidRPr="60AE0239">
        <w:rPr>
          <w:rFonts w:ascii="Arial" w:hAnsi="Arial" w:cs="Arial"/>
          <w:i/>
          <w:iCs/>
        </w:rPr>
        <w:t>zvyklosti v kancelářích nikdo ne</w:t>
      </w:r>
      <w:r w:rsidR="16695AE6" w:rsidRPr="60AE0239">
        <w:rPr>
          <w:rFonts w:ascii="Arial" w:hAnsi="Arial" w:cs="Arial"/>
          <w:i/>
          <w:iCs/>
        </w:rPr>
        <w:t>u</w:t>
      </w:r>
      <w:r w:rsidRPr="60AE0239">
        <w:rPr>
          <w:rFonts w:ascii="Arial" w:hAnsi="Arial" w:cs="Arial"/>
          <w:i/>
          <w:iCs/>
        </w:rPr>
        <w:t xml:space="preserve">hlídá. </w:t>
      </w:r>
      <w:r w:rsidR="23460951" w:rsidRPr="60AE0239">
        <w:rPr>
          <w:rFonts w:ascii="Arial" w:hAnsi="Arial" w:cs="Arial"/>
          <w:i/>
          <w:iCs/>
        </w:rPr>
        <w:t>Systém například</w:t>
      </w:r>
      <w:r w:rsidRPr="60AE0239">
        <w:rPr>
          <w:rFonts w:ascii="Arial" w:hAnsi="Arial" w:cs="Arial"/>
          <w:i/>
          <w:iCs/>
        </w:rPr>
        <w:t xml:space="preserve"> sleduje obsazenost pracovních míst a podle toho upravuje intenzitu osvětlení – </w:t>
      </w:r>
      <w:r w:rsidR="33A6A375" w:rsidRPr="60AE0239">
        <w:rPr>
          <w:rFonts w:ascii="Arial" w:hAnsi="Arial" w:cs="Arial"/>
          <w:i/>
          <w:iCs/>
        </w:rPr>
        <w:t>pokud</w:t>
      </w:r>
      <w:r w:rsidRPr="60AE0239">
        <w:rPr>
          <w:rFonts w:ascii="Arial" w:hAnsi="Arial" w:cs="Arial"/>
          <w:i/>
          <w:iCs/>
        </w:rPr>
        <w:t xml:space="preserve"> je místo využívané, světlo je nastaveno pro maximální komfort, v opačném případě se výkon snižuje a šetří se energie. Přínosy automatizace tak nejsou jen </w:t>
      </w:r>
      <w:r w:rsidRPr="60AE0239">
        <w:rPr>
          <w:rFonts w:ascii="Arial" w:hAnsi="Arial" w:cs="Arial"/>
          <w:i/>
          <w:iCs/>
        </w:rPr>
        <w:lastRenderedPageBreak/>
        <w:t>provozní, ale zvyšují i pohodu zaměstnanců,</w:t>
      </w:r>
      <w:r w:rsidRPr="60AE0239">
        <w:rPr>
          <w:rFonts w:ascii="Arial" w:hAnsi="Arial" w:cs="Arial"/>
        </w:rPr>
        <w:t xml:space="preserve">“ říká </w:t>
      </w:r>
      <w:r w:rsidR="00B1580B" w:rsidRPr="60AE0239">
        <w:rPr>
          <w:rFonts w:ascii="Arial" w:hAnsi="Arial" w:cs="Arial"/>
        </w:rPr>
        <w:t xml:space="preserve">Radim Křůpala, </w:t>
      </w:r>
      <w:r w:rsidR="0096291E" w:rsidRPr="60AE0239">
        <w:rPr>
          <w:rFonts w:ascii="Arial" w:hAnsi="Arial" w:cs="Arial"/>
        </w:rPr>
        <w:t>jednatel</w:t>
      </w:r>
      <w:r w:rsidR="003C6D18" w:rsidRPr="60AE0239">
        <w:rPr>
          <w:rFonts w:ascii="Arial" w:hAnsi="Arial" w:cs="Arial"/>
        </w:rPr>
        <w:t xml:space="preserve"> společnosti I</w:t>
      </w:r>
      <w:r w:rsidR="0096291E" w:rsidRPr="60AE0239">
        <w:rPr>
          <w:rFonts w:ascii="Arial" w:hAnsi="Arial" w:cs="Arial"/>
        </w:rPr>
        <w:t>Q B</w:t>
      </w:r>
      <w:r w:rsidR="003C6D18" w:rsidRPr="60AE0239">
        <w:rPr>
          <w:rFonts w:ascii="Arial" w:hAnsi="Arial" w:cs="Arial"/>
        </w:rPr>
        <w:t xml:space="preserve">udovy, </w:t>
      </w:r>
      <w:r w:rsidR="00100C5A" w:rsidRPr="60AE0239">
        <w:rPr>
          <w:rFonts w:ascii="Arial" w:hAnsi="Arial" w:cs="Arial"/>
        </w:rPr>
        <w:t>dodavatel a realizační partner chytré automatizace v Dioflexu.</w:t>
      </w:r>
    </w:p>
    <w:p w14:paraId="0CA934EF" w14:textId="7966DAB8" w:rsidR="22FA619A" w:rsidRPr="00515325" w:rsidRDefault="22FA619A" w:rsidP="005A5A0E">
      <w:pPr>
        <w:pStyle w:val="Normlnweb"/>
        <w:pBdr>
          <w:bottom w:val="single" w:sz="4" w:space="1" w:color="auto"/>
        </w:pBdr>
        <w:shd w:val="clear" w:color="auto" w:fill="FFFFFF" w:themeFill="background1"/>
        <w:jc w:val="both"/>
      </w:pPr>
    </w:p>
    <w:p w14:paraId="079B8199" w14:textId="77777777" w:rsidR="00A97948" w:rsidRDefault="002A74D9">
      <w:pPr>
        <w:pStyle w:val="Normlnweb"/>
        <w:keepNext/>
        <w:spacing w:beforeAutospacing="0" w:after="0" w:afterAutospacing="0" w:line="264" w:lineRule="auto"/>
        <w:jc w:val="both"/>
        <w:rPr>
          <w:rFonts w:ascii="Arial" w:hAnsi="Arial" w:cs="Arial"/>
          <w:b/>
          <w:color w:val="000000"/>
          <w:sz w:val="22"/>
          <w:szCs w:val="22"/>
        </w:rPr>
      </w:pPr>
      <w:r>
        <w:rPr>
          <w:rFonts w:ascii="Arial" w:hAnsi="Arial" w:cs="Arial"/>
          <w:b/>
          <w:color w:val="000000"/>
          <w:sz w:val="22"/>
          <w:szCs w:val="22"/>
        </w:rPr>
        <w:t>O společnosti Loxone:</w:t>
      </w:r>
    </w:p>
    <w:p w14:paraId="73C78BFE" w14:textId="77777777" w:rsidR="00A97948" w:rsidRDefault="002A74D9">
      <w:pPr>
        <w:spacing w:line="264" w:lineRule="auto"/>
        <w:jc w:val="both"/>
        <w:rPr>
          <w:sz w:val="24"/>
          <w:szCs w:val="24"/>
        </w:rPr>
      </w:pPr>
      <w:r>
        <w:rPr>
          <w:sz w:val="24"/>
          <w:szCs w:val="24"/>
        </w:rPr>
        <w:t>Společnost </w:t>
      </w:r>
      <w:hyperlink r:id="rId10" w:tgtFrame="_blank">
        <w:r w:rsidR="00A97948">
          <w:rPr>
            <w:rStyle w:val="Hypertextovodkaz"/>
            <w:sz w:val="24"/>
            <w:szCs w:val="24"/>
          </w:rPr>
          <w:t>Loxone</w:t>
        </w:r>
      </w:hyperlink>
      <w:r>
        <w:rPr>
          <w:sz w:val="24"/>
          <w:szCs w:val="24"/>
        </w:rPr>
        <w:t> patří mezi přední hráče na českém i světovém trhu v oblasti inteligentní elektroinstalace a automatizace. Vznikla v roce 2009, kdy vstoupila na trh s vlastním Miniserverem, který způsobil revoluci v odvětví inteligentních domácností. Dnes Loxone přináší chytrá řešení nejen pro domácnosti, ale také pro komerční budovy jako jsou kanceláře, hotely, restaurace či sklady. Za dobu svého působení realizovala přes 300 000 projektů ve více než 100 zemích a v současnosti zaměstnává více než 1200 lidí po celém světě. Posláním společnosti Loxone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1">
        <w:r w:rsidR="00A97948">
          <w:rPr>
            <w:rStyle w:val="Hypertextovodkaz"/>
            <w:sz w:val="24"/>
            <w:szCs w:val="24"/>
          </w:rPr>
          <w:t>www.loxone.com</w:t>
        </w:r>
      </w:hyperlink>
      <w:r>
        <w:rPr>
          <w:sz w:val="24"/>
          <w:szCs w:val="24"/>
        </w:rPr>
        <w:t>  </w:t>
      </w:r>
    </w:p>
    <w:p w14:paraId="2A589B8A" w14:textId="77777777" w:rsidR="00D55DD6" w:rsidRDefault="002B30F7" w:rsidP="00D55DD6">
      <w:pPr>
        <w:pStyle w:val="Normlnweb"/>
        <w:keepNext/>
        <w:spacing w:beforeAutospacing="0" w:after="0" w:afterAutospacing="0" w:line="264" w:lineRule="auto"/>
        <w:jc w:val="both"/>
        <w:rPr>
          <w:rFonts w:ascii="Arial" w:hAnsi="Arial" w:cs="Arial"/>
          <w:b/>
          <w:bCs/>
          <w:color w:val="000000"/>
          <w:sz w:val="22"/>
          <w:szCs w:val="22"/>
        </w:rPr>
      </w:pPr>
      <w:r w:rsidRPr="234AC23B">
        <w:rPr>
          <w:rFonts w:ascii="Arial" w:hAnsi="Arial" w:cs="Arial"/>
          <w:b/>
          <w:bCs/>
          <w:color w:val="000000" w:themeColor="text1"/>
          <w:sz w:val="22"/>
          <w:szCs w:val="22"/>
        </w:rPr>
        <w:t>O společnosti Dioflex:</w:t>
      </w:r>
    </w:p>
    <w:p w14:paraId="6E00084E" w14:textId="3096F598" w:rsidR="60AE0239" w:rsidRPr="00D55DD6" w:rsidRDefault="0090206A" w:rsidP="00D55DD6">
      <w:pPr>
        <w:pStyle w:val="Normlnweb"/>
        <w:keepNext/>
        <w:spacing w:beforeAutospacing="0" w:after="0" w:afterAutospacing="0" w:line="264" w:lineRule="auto"/>
        <w:jc w:val="both"/>
        <w:rPr>
          <w:rFonts w:ascii="Arial" w:hAnsi="Arial" w:cs="Arial"/>
          <w:b/>
          <w:bCs/>
          <w:color w:val="000000"/>
          <w:sz w:val="22"/>
          <w:szCs w:val="22"/>
        </w:rPr>
      </w:pPr>
      <w:r w:rsidRPr="60AE0239">
        <w:rPr>
          <w:rFonts w:asciiTheme="minorHAnsi" w:eastAsiaTheme="minorEastAsia" w:hAnsiTheme="minorHAnsi" w:cstheme="minorBidi"/>
          <w:lang w:eastAsia="en-US"/>
        </w:rPr>
        <w:t xml:space="preserve">Společnost Dioflex, sídlící v Rožnově pod Radhoštěm, vyrábí světelné systémy pro svou mateřskou společnost ROBE, celosvětového lídra v oblasti pohyblivých LED svítidel. Její světla, vyráběná v České republice, nacházejí uplatnění na pódiích koncertů, v divadlech, ale i při osvětlení památek či atrakcí zábavních parků. Mezi </w:t>
      </w:r>
      <w:r w:rsidR="12F4C263" w:rsidRPr="60AE0239">
        <w:rPr>
          <w:rFonts w:asciiTheme="minorHAnsi" w:eastAsiaTheme="minorEastAsia" w:hAnsiTheme="minorHAnsi" w:cstheme="minorBidi"/>
          <w:lang w:eastAsia="en-US"/>
        </w:rPr>
        <w:t xml:space="preserve">její </w:t>
      </w:r>
      <w:r w:rsidRPr="60AE0239">
        <w:rPr>
          <w:rFonts w:asciiTheme="minorHAnsi" w:eastAsiaTheme="minorEastAsia" w:hAnsiTheme="minorHAnsi" w:cstheme="minorBidi"/>
          <w:lang w:eastAsia="en-US"/>
        </w:rPr>
        <w:t xml:space="preserve">významné projekty patří </w:t>
      </w:r>
      <w:r w:rsidR="2429BAA5" w:rsidRPr="60AE0239">
        <w:rPr>
          <w:rFonts w:asciiTheme="minorHAnsi" w:eastAsiaTheme="minorEastAsia" w:hAnsiTheme="minorHAnsi" w:cstheme="minorBidi"/>
          <w:lang w:eastAsia="en-US"/>
        </w:rPr>
        <w:t>například</w:t>
      </w:r>
      <w:r w:rsidRPr="60AE0239">
        <w:rPr>
          <w:rFonts w:asciiTheme="minorHAnsi" w:eastAsiaTheme="minorEastAsia" w:hAnsiTheme="minorHAnsi" w:cstheme="minorBidi"/>
          <w:lang w:eastAsia="en-US"/>
        </w:rPr>
        <w:t xml:space="preserve"> světelná prezentace českého pavilonu na EXPO 2025 v Ósace a působivé světelné efekty na Eurovision Song Contest 2025 v Gruzii. Pro více informací navštivte </w:t>
      </w:r>
      <w:hyperlink r:id="rId12">
        <w:r w:rsidRPr="60AE0239">
          <w:rPr>
            <w:rFonts w:asciiTheme="minorHAnsi" w:eastAsiaTheme="minorEastAsia" w:hAnsiTheme="minorHAnsi" w:cstheme="minorBidi"/>
            <w:color w:val="0000FF"/>
            <w:u w:val="single"/>
            <w:lang w:eastAsia="en-US"/>
          </w:rPr>
          <w:t>https://www.robe.cz/</w:t>
        </w:r>
      </w:hyperlink>
    </w:p>
    <w:p w14:paraId="658AE83B" w14:textId="438EB260" w:rsidR="00674FB6" w:rsidRDefault="00951D5C" w:rsidP="00674FB6">
      <w:pPr>
        <w:pStyle w:val="Normlnweb"/>
        <w:shd w:val="clear" w:color="auto" w:fill="FFFFFF" w:themeFill="background1"/>
        <w:spacing w:before="100" w:after="100" w:line="276" w:lineRule="auto"/>
        <w:jc w:val="both"/>
        <w:rPr>
          <w:rFonts w:asciiTheme="minorHAnsi" w:eastAsiaTheme="minorEastAsia" w:hAnsiTheme="minorHAnsi" w:cstheme="minorBidi"/>
          <w:lang w:eastAsia="en-US"/>
        </w:rPr>
      </w:pPr>
      <w:r w:rsidRPr="00951D5C">
        <w:rPr>
          <w:rFonts w:ascii="Arial" w:hAnsi="Arial" w:cs="Arial"/>
          <w:b/>
          <w:bCs/>
          <w:color w:val="000000" w:themeColor="text1"/>
          <w:sz w:val="22"/>
          <w:szCs w:val="22"/>
        </w:rPr>
        <w:t>O společnosti IQ Budovy</w:t>
      </w:r>
      <w:r w:rsidRPr="00951D5C">
        <w:br/>
      </w:r>
      <w:r w:rsidRPr="00951D5C">
        <w:rPr>
          <w:rFonts w:asciiTheme="minorHAnsi" w:eastAsiaTheme="minorEastAsia" w:hAnsiTheme="minorHAnsi" w:cstheme="minorBidi"/>
          <w:lang w:eastAsia="en-US"/>
        </w:rPr>
        <w:t>Společnost IQ Budovy s.r.o. je česká firma specializující se na inteligentní elektroinstalace a chytré systémy budov s více než patnáctiletou tradicí. Sídlí ve Valašské Polance ve Zlínském kraji a nabízí komplexní služby od konzultací, návrhů a projektové dokumentace až po dodávku, montáž a následné programování automatizovaných systémů pro rodinné i komerční objekty. Firma je certifikovaným partnerem systému Loxone a dlouhodobě se věnuje realizacím chytrých domů, které zvyšují komfort, bezpečnost a energetickou efektivitu bydlení. Pro více informací navštivte </w:t>
      </w:r>
      <w:hyperlink r:id="rId13" w:tooltip="https://www.iqbudovy.cz/" w:history="1">
        <w:r w:rsidRPr="00951D5C">
          <w:rPr>
            <w:rFonts w:asciiTheme="minorHAnsi" w:eastAsiaTheme="minorEastAsia" w:hAnsiTheme="minorHAnsi" w:cstheme="minorBidi"/>
            <w:color w:val="0000FF"/>
            <w:u w:val="single"/>
            <w:lang w:eastAsia="en-US"/>
          </w:rPr>
          <w:t>https://www.iqbudovy.cz/</w:t>
        </w:r>
      </w:hyperlink>
    </w:p>
    <w:p w14:paraId="7CE18950" w14:textId="3B0FBB22" w:rsidR="00A97948" w:rsidRPr="00674FB6" w:rsidRDefault="002A74D9" w:rsidP="00674FB6">
      <w:pPr>
        <w:pStyle w:val="Normlnweb"/>
        <w:shd w:val="clear" w:color="auto" w:fill="FFFFFF" w:themeFill="background1"/>
        <w:spacing w:before="100" w:after="100" w:line="276" w:lineRule="auto"/>
        <w:jc w:val="both"/>
        <w:rPr>
          <w:rFonts w:asciiTheme="minorHAnsi" w:eastAsiaTheme="minorEastAsia" w:hAnsiTheme="minorHAnsi" w:cstheme="minorBidi"/>
          <w:lang w:eastAsia="en-US"/>
        </w:rPr>
      </w:pPr>
      <w:r w:rsidRPr="000A61B7">
        <w:rPr>
          <w:rFonts w:ascii="Arial" w:hAnsi="Arial" w:cs="Arial"/>
          <w:b/>
          <w:color w:val="000000"/>
          <w:sz w:val="22"/>
          <w:szCs w:val="22"/>
          <w:u w:val="single"/>
        </w:rPr>
        <w:t>Pro více informací kontaktuje:</w:t>
      </w:r>
    </w:p>
    <w:p w14:paraId="735DAF9B" w14:textId="77777777" w:rsidR="00A97948" w:rsidRDefault="002A74D9">
      <w:pPr>
        <w:pStyle w:val="Normlnweb"/>
        <w:keepNext/>
        <w:spacing w:beforeAutospacing="0" w:after="0" w:afterAutospacing="0" w:line="264" w:lineRule="auto"/>
        <w:jc w:val="both"/>
        <w:rPr>
          <w:rFonts w:ascii="Arial" w:hAnsi="Arial" w:cs="Arial"/>
          <w:color w:val="000000"/>
          <w:sz w:val="22"/>
          <w:szCs w:val="22"/>
        </w:rPr>
      </w:pPr>
      <w:r>
        <w:rPr>
          <w:rFonts w:ascii="Arial" w:hAnsi="Arial" w:cs="Arial"/>
          <w:color w:val="000000"/>
          <w:sz w:val="22"/>
          <w:szCs w:val="22"/>
        </w:rPr>
        <w:t>Kamila Žitňáková</w:t>
      </w:r>
    </w:p>
    <w:p w14:paraId="6C26BCB9" w14:textId="77777777" w:rsidR="00A97948" w:rsidRDefault="002A74D9">
      <w:pPr>
        <w:pStyle w:val="Normlnweb"/>
        <w:keepNext/>
        <w:spacing w:beforeAutospacing="0" w:after="0" w:afterAutospacing="0" w:line="264" w:lineRule="auto"/>
        <w:jc w:val="both"/>
        <w:rPr>
          <w:rFonts w:ascii="Arial" w:hAnsi="Arial" w:cs="Arial"/>
          <w:color w:val="000000"/>
          <w:sz w:val="22"/>
          <w:szCs w:val="22"/>
        </w:rPr>
      </w:pPr>
      <w:r>
        <w:rPr>
          <w:rFonts w:ascii="Arial" w:hAnsi="Arial" w:cs="Arial"/>
          <w:color w:val="000000"/>
          <w:sz w:val="22"/>
          <w:szCs w:val="22"/>
        </w:rPr>
        <w:t>Crest Communications a.s.</w:t>
      </w:r>
    </w:p>
    <w:p w14:paraId="2523094F" w14:textId="77777777" w:rsidR="00A97948" w:rsidRDefault="00A97948">
      <w:pPr>
        <w:pStyle w:val="Normlnweb"/>
        <w:keepNext/>
        <w:spacing w:beforeAutospacing="0" w:after="0" w:afterAutospacing="0" w:line="264" w:lineRule="auto"/>
        <w:jc w:val="both"/>
        <w:rPr>
          <w:rFonts w:ascii="Arial" w:hAnsi="Arial" w:cs="Arial"/>
          <w:color w:val="000000"/>
          <w:sz w:val="22"/>
          <w:szCs w:val="22"/>
        </w:rPr>
      </w:pPr>
      <w:hyperlink r:id="rId14">
        <w:r>
          <w:rPr>
            <w:rStyle w:val="Hypertextovodkaz"/>
            <w:rFonts w:ascii="Arial" w:hAnsi="Arial" w:cs="Arial"/>
            <w:sz w:val="22"/>
            <w:szCs w:val="22"/>
          </w:rPr>
          <w:t>kamila.zitnakova@crestcom.cz</w:t>
        </w:r>
      </w:hyperlink>
    </w:p>
    <w:p w14:paraId="55F9B380" w14:textId="18D5A619" w:rsidR="00A97948" w:rsidRDefault="002A74D9" w:rsidP="1E572871">
      <w:pPr>
        <w:pStyle w:val="Normlnweb"/>
        <w:keepNext/>
        <w:spacing w:beforeAutospacing="0" w:after="0" w:afterAutospacing="0" w:line="264" w:lineRule="auto"/>
        <w:jc w:val="both"/>
        <w:rPr>
          <w:rFonts w:ascii="Arial" w:hAnsi="Arial" w:cs="Arial"/>
          <w:sz w:val="22"/>
          <w:szCs w:val="22"/>
          <w:u w:val="single"/>
        </w:rPr>
      </w:pPr>
      <w:r w:rsidRPr="1E572871">
        <w:rPr>
          <w:rFonts w:ascii="Arial" w:hAnsi="Arial" w:cs="Arial"/>
          <w:color w:val="000000" w:themeColor="text1"/>
          <w:sz w:val="22"/>
          <w:szCs w:val="22"/>
        </w:rPr>
        <w:t>+420 725 544 106</w:t>
      </w:r>
    </w:p>
    <w:sectPr w:rsidR="00A97948">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827CF"/>
    <w:multiLevelType w:val="hybridMultilevel"/>
    <w:tmpl w:val="2BD01BB0"/>
    <w:lvl w:ilvl="0" w:tplc="988013A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FD95667"/>
    <w:multiLevelType w:val="hybridMultilevel"/>
    <w:tmpl w:val="0AEE8696"/>
    <w:lvl w:ilvl="0" w:tplc="D9F2D6E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FF300D3"/>
    <w:multiLevelType w:val="multilevel"/>
    <w:tmpl w:val="80E4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442629">
    <w:abstractNumId w:val="1"/>
  </w:num>
  <w:num w:numId="2" w16cid:durableId="69667938">
    <w:abstractNumId w:val="0"/>
  </w:num>
  <w:num w:numId="3" w16cid:durableId="2042782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8"/>
    <w:rsid w:val="000004EA"/>
    <w:rsid w:val="000167D1"/>
    <w:rsid w:val="00021AB2"/>
    <w:rsid w:val="00023455"/>
    <w:rsid w:val="00070423"/>
    <w:rsid w:val="000707CF"/>
    <w:rsid w:val="00077081"/>
    <w:rsid w:val="00093106"/>
    <w:rsid w:val="00097734"/>
    <w:rsid w:val="000A61B7"/>
    <w:rsid w:val="000C7564"/>
    <w:rsid w:val="000D7F0E"/>
    <w:rsid w:val="00100047"/>
    <w:rsid w:val="00100C5A"/>
    <w:rsid w:val="0012676B"/>
    <w:rsid w:val="00161AAE"/>
    <w:rsid w:val="00166FA3"/>
    <w:rsid w:val="00176825"/>
    <w:rsid w:val="001942B4"/>
    <w:rsid w:val="001B1C6D"/>
    <w:rsid w:val="001C1558"/>
    <w:rsid w:val="001D133C"/>
    <w:rsid w:val="001D524E"/>
    <w:rsid w:val="001E1C75"/>
    <w:rsid w:val="001F0AAE"/>
    <w:rsid w:val="001F31A6"/>
    <w:rsid w:val="001F509D"/>
    <w:rsid w:val="00212370"/>
    <w:rsid w:val="002202E6"/>
    <w:rsid w:val="00232076"/>
    <w:rsid w:val="00261BDA"/>
    <w:rsid w:val="002704A3"/>
    <w:rsid w:val="00271CCE"/>
    <w:rsid w:val="00283F7B"/>
    <w:rsid w:val="002A74D9"/>
    <w:rsid w:val="002B30F7"/>
    <w:rsid w:val="002B6CB7"/>
    <w:rsid w:val="002D432E"/>
    <w:rsid w:val="00323F77"/>
    <w:rsid w:val="0033607C"/>
    <w:rsid w:val="00372951"/>
    <w:rsid w:val="003A5A5C"/>
    <w:rsid w:val="003C62A0"/>
    <w:rsid w:val="003C6D18"/>
    <w:rsid w:val="003D3C20"/>
    <w:rsid w:val="003E101F"/>
    <w:rsid w:val="0042582C"/>
    <w:rsid w:val="00435B7A"/>
    <w:rsid w:val="004B0F9B"/>
    <w:rsid w:val="004E59A7"/>
    <w:rsid w:val="004F0AF3"/>
    <w:rsid w:val="004F5F28"/>
    <w:rsid w:val="004F673C"/>
    <w:rsid w:val="004F7D1C"/>
    <w:rsid w:val="00502861"/>
    <w:rsid w:val="00515325"/>
    <w:rsid w:val="005460BF"/>
    <w:rsid w:val="005461A0"/>
    <w:rsid w:val="00567E12"/>
    <w:rsid w:val="005A0D22"/>
    <w:rsid w:val="005A5A0E"/>
    <w:rsid w:val="005B53C5"/>
    <w:rsid w:val="005C168C"/>
    <w:rsid w:val="00620B4B"/>
    <w:rsid w:val="00625D2D"/>
    <w:rsid w:val="00632694"/>
    <w:rsid w:val="00633A4D"/>
    <w:rsid w:val="00634365"/>
    <w:rsid w:val="00636A85"/>
    <w:rsid w:val="00647D58"/>
    <w:rsid w:val="00651DA0"/>
    <w:rsid w:val="00674FB6"/>
    <w:rsid w:val="006841C4"/>
    <w:rsid w:val="006C3735"/>
    <w:rsid w:val="006E49B5"/>
    <w:rsid w:val="006E76D0"/>
    <w:rsid w:val="006F4BD4"/>
    <w:rsid w:val="00764735"/>
    <w:rsid w:val="007B7BF5"/>
    <w:rsid w:val="007F1A34"/>
    <w:rsid w:val="007F528E"/>
    <w:rsid w:val="0080375C"/>
    <w:rsid w:val="008074C7"/>
    <w:rsid w:val="00820D82"/>
    <w:rsid w:val="00840EB7"/>
    <w:rsid w:val="008942DE"/>
    <w:rsid w:val="008B720E"/>
    <w:rsid w:val="008C2FA8"/>
    <w:rsid w:val="008C3E9A"/>
    <w:rsid w:val="008C63A8"/>
    <w:rsid w:val="0090206A"/>
    <w:rsid w:val="0091185E"/>
    <w:rsid w:val="0091236F"/>
    <w:rsid w:val="00937EE0"/>
    <w:rsid w:val="009514EF"/>
    <w:rsid w:val="00951D5C"/>
    <w:rsid w:val="0096291E"/>
    <w:rsid w:val="00976DFA"/>
    <w:rsid w:val="009918CF"/>
    <w:rsid w:val="00995EC3"/>
    <w:rsid w:val="009B6053"/>
    <w:rsid w:val="009C43CD"/>
    <w:rsid w:val="009E38D4"/>
    <w:rsid w:val="009F07F7"/>
    <w:rsid w:val="00A112B3"/>
    <w:rsid w:val="00A21AF8"/>
    <w:rsid w:val="00A3545E"/>
    <w:rsid w:val="00A40422"/>
    <w:rsid w:val="00A74079"/>
    <w:rsid w:val="00A97948"/>
    <w:rsid w:val="00A97C96"/>
    <w:rsid w:val="00AB4D4F"/>
    <w:rsid w:val="00AD7346"/>
    <w:rsid w:val="00AE17DF"/>
    <w:rsid w:val="00B1580B"/>
    <w:rsid w:val="00B8303D"/>
    <w:rsid w:val="00BA29A2"/>
    <w:rsid w:val="00BC60D4"/>
    <w:rsid w:val="00BF22EC"/>
    <w:rsid w:val="00BF5CC4"/>
    <w:rsid w:val="00C06CE5"/>
    <w:rsid w:val="00C11829"/>
    <w:rsid w:val="00C17442"/>
    <w:rsid w:val="00C224C6"/>
    <w:rsid w:val="00C908A0"/>
    <w:rsid w:val="00CB29B4"/>
    <w:rsid w:val="00CB3C4E"/>
    <w:rsid w:val="00CF7C60"/>
    <w:rsid w:val="00D06BAC"/>
    <w:rsid w:val="00D40F93"/>
    <w:rsid w:val="00D46AC4"/>
    <w:rsid w:val="00D55DD6"/>
    <w:rsid w:val="00D63E4A"/>
    <w:rsid w:val="00D70A70"/>
    <w:rsid w:val="00D73C1B"/>
    <w:rsid w:val="00DC4BAD"/>
    <w:rsid w:val="00DF09EE"/>
    <w:rsid w:val="00E03E7C"/>
    <w:rsid w:val="00E25A21"/>
    <w:rsid w:val="00E43716"/>
    <w:rsid w:val="00E447A7"/>
    <w:rsid w:val="00E47903"/>
    <w:rsid w:val="00E73AD0"/>
    <w:rsid w:val="00E810E8"/>
    <w:rsid w:val="00E8391F"/>
    <w:rsid w:val="00E875AC"/>
    <w:rsid w:val="00E93E83"/>
    <w:rsid w:val="00EB3479"/>
    <w:rsid w:val="00EE1CEE"/>
    <w:rsid w:val="00F003E9"/>
    <w:rsid w:val="00F03900"/>
    <w:rsid w:val="00F04C30"/>
    <w:rsid w:val="00F07A19"/>
    <w:rsid w:val="00F14320"/>
    <w:rsid w:val="00F23A0F"/>
    <w:rsid w:val="00F3081C"/>
    <w:rsid w:val="00F333DB"/>
    <w:rsid w:val="00F518E2"/>
    <w:rsid w:val="00F627A7"/>
    <w:rsid w:val="00FA5067"/>
    <w:rsid w:val="00FE50A1"/>
    <w:rsid w:val="00FF4013"/>
    <w:rsid w:val="00FF738D"/>
    <w:rsid w:val="0110D9B7"/>
    <w:rsid w:val="01129D4E"/>
    <w:rsid w:val="033AEED9"/>
    <w:rsid w:val="04FFBD22"/>
    <w:rsid w:val="0814993F"/>
    <w:rsid w:val="0B154DF8"/>
    <w:rsid w:val="0B631E95"/>
    <w:rsid w:val="0BF65F2F"/>
    <w:rsid w:val="0CC48C93"/>
    <w:rsid w:val="0D412680"/>
    <w:rsid w:val="0E4E40A8"/>
    <w:rsid w:val="0EBAFB8B"/>
    <w:rsid w:val="10C47EA4"/>
    <w:rsid w:val="11569732"/>
    <w:rsid w:val="1161EE94"/>
    <w:rsid w:val="12F4C263"/>
    <w:rsid w:val="140A520C"/>
    <w:rsid w:val="14F1D2A6"/>
    <w:rsid w:val="15137089"/>
    <w:rsid w:val="15E08707"/>
    <w:rsid w:val="16695AE6"/>
    <w:rsid w:val="16B2B0FF"/>
    <w:rsid w:val="19133E78"/>
    <w:rsid w:val="19E1D12F"/>
    <w:rsid w:val="1A148E93"/>
    <w:rsid w:val="1A1E43FD"/>
    <w:rsid w:val="1C84A186"/>
    <w:rsid w:val="1E572871"/>
    <w:rsid w:val="1F3346F2"/>
    <w:rsid w:val="1FB2A7F9"/>
    <w:rsid w:val="1FCDB5F4"/>
    <w:rsid w:val="22FA619A"/>
    <w:rsid w:val="23460951"/>
    <w:rsid w:val="234AC23B"/>
    <w:rsid w:val="2429BAA5"/>
    <w:rsid w:val="247B64D9"/>
    <w:rsid w:val="2665852A"/>
    <w:rsid w:val="26F662F0"/>
    <w:rsid w:val="2897E00B"/>
    <w:rsid w:val="2AEE1756"/>
    <w:rsid w:val="2C912B13"/>
    <w:rsid w:val="2CC537DB"/>
    <w:rsid w:val="2E0F5EDA"/>
    <w:rsid w:val="301AC80C"/>
    <w:rsid w:val="312D1409"/>
    <w:rsid w:val="33433333"/>
    <w:rsid w:val="33A6A375"/>
    <w:rsid w:val="357A6B9B"/>
    <w:rsid w:val="36156A43"/>
    <w:rsid w:val="3617A854"/>
    <w:rsid w:val="383E1C17"/>
    <w:rsid w:val="396C7238"/>
    <w:rsid w:val="3A46C4FC"/>
    <w:rsid w:val="3A4D7E03"/>
    <w:rsid w:val="3A6C7DE8"/>
    <w:rsid w:val="3A875628"/>
    <w:rsid w:val="3DDFA04A"/>
    <w:rsid w:val="412FBF0A"/>
    <w:rsid w:val="416F7A78"/>
    <w:rsid w:val="41BC024D"/>
    <w:rsid w:val="41C6603B"/>
    <w:rsid w:val="4259E13B"/>
    <w:rsid w:val="432E1FE2"/>
    <w:rsid w:val="443C86CD"/>
    <w:rsid w:val="44599864"/>
    <w:rsid w:val="447F73EC"/>
    <w:rsid w:val="458C5589"/>
    <w:rsid w:val="47845D08"/>
    <w:rsid w:val="495B46CD"/>
    <w:rsid w:val="49A591F1"/>
    <w:rsid w:val="49C41567"/>
    <w:rsid w:val="4A731F55"/>
    <w:rsid w:val="4BFBF2A5"/>
    <w:rsid w:val="4D612D59"/>
    <w:rsid w:val="50A80E83"/>
    <w:rsid w:val="52B5004F"/>
    <w:rsid w:val="52BEF9C0"/>
    <w:rsid w:val="52CC83B4"/>
    <w:rsid w:val="53C8E86B"/>
    <w:rsid w:val="55D4091D"/>
    <w:rsid w:val="55EDAD7F"/>
    <w:rsid w:val="5806F06A"/>
    <w:rsid w:val="58E99A47"/>
    <w:rsid w:val="5C85894F"/>
    <w:rsid w:val="5CBB4BA7"/>
    <w:rsid w:val="5D2859F3"/>
    <w:rsid w:val="5D6353EC"/>
    <w:rsid w:val="5ED69E0A"/>
    <w:rsid w:val="5F0BDEA4"/>
    <w:rsid w:val="6029F890"/>
    <w:rsid w:val="60AE0239"/>
    <w:rsid w:val="6367346B"/>
    <w:rsid w:val="65AEF733"/>
    <w:rsid w:val="65C13183"/>
    <w:rsid w:val="66651800"/>
    <w:rsid w:val="686AE405"/>
    <w:rsid w:val="6A28AA2E"/>
    <w:rsid w:val="6C314D81"/>
    <w:rsid w:val="6D6A0297"/>
    <w:rsid w:val="6D9EB656"/>
    <w:rsid w:val="6ED694A0"/>
    <w:rsid w:val="6F5C7F6C"/>
    <w:rsid w:val="72056013"/>
    <w:rsid w:val="7312D6DE"/>
    <w:rsid w:val="734636B1"/>
    <w:rsid w:val="76732AC3"/>
    <w:rsid w:val="77321ECB"/>
    <w:rsid w:val="77457A40"/>
    <w:rsid w:val="790F66BC"/>
    <w:rsid w:val="7BA09E71"/>
    <w:rsid w:val="7F220CC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1DDF"/>
  <w15:docId w15:val="{FA88E15E-9C00-4F6D-801B-368972E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D4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qFormat/>
    <w:rsid w:val="003F0078"/>
    <w:rPr>
      <w:sz w:val="16"/>
      <w:szCs w:val="16"/>
    </w:rPr>
  </w:style>
  <w:style w:type="character" w:customStyle="1" w:styleId="TextkomenteChar">
    <w:name w:val="Text komentáře Char"/>
    <w:basedOn w:val="Standardnpsmoodstavce"/>
    <w:link w:val="Textkomente"/>
    <w:uiPriority w:val="99"/>
    <w:qFormat/>
    <w:rsid w:val="003F0078"/>
    <w:rPr>
      <w:sz w:val="20"/>
      <w:szCs w:val="20"/>
    </w:rPr>
  </w:style>
  <w:style w:type="character" w:customStyle="1" w:styleId="PedmtkomenteChar">
    <w:name w:val="Předmět komentáře Char"/>
    <w:basedOn w:val="TextkomenteChar"/>
    <w:link w:val="Pedmtkomente"/>
    <w:uiPriority w:val="99"/>
    <w:semiHidden/>
    <w:qFormat/>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qFormat/>
    <w:rsid w:val="00A32519"/>
    <w:rPr>
      <w:rFonts w:asciiTheme="majorHAnsi" w:eastAsiaTheme="majorEastAsia" w:hAnsiTheme="majorHAnsi" w:cstheme="majorBidi"/>
      <w:color w:val="2F5496" w:themeColor="accent1" w:themeShade="BF"/>
      <w:sz w:val="32"/>
      <w:szCs w:val="32"/>
    </w:rPr>
  </w:style>
  <w:style w:type="character" w:customStyle="1" w:styleId="Nevyeenzmnka1">
    <w:name w:val="Nevyřešená zmínka1"/>
    <w:basedOn w:val="Standardnpsmoodstavce"/>
    <w:uiPriority w:val="99"/>
    <w:semiHidden/>
    <w:unhideWhenUsed/>
    <w:qFormat/>
    <w:rsid w:val="001F05D8"/>
    <w:rPr>
      <w:color w:val="605E5C"/>
      <w:shd w:val="clear" w:color="auto" w:fill="E1DFDD"/>
    </w:r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qFormat/>
    <w:rsid w:val="00EA5B10"/>
    <w:rPr>
      <w:rFonts w:asciiTheme="majorHAnsi" w:eastAsiaTheme="majorEastAsia" w:hAnsiTheme="majorHAnsi" w:cstheme="majorBidi"/>
      <w:color w:val="2F5496" w:themeColor="accent1" w:themeShade="BF"/>
      <w:sz w:val="26"/>
      <w:szCs w:val="26"/>
    </w:rPr>
  </w:style>
  <w:style w:type="character" w:customStyle="1" w:styleId="TextbublinyChar">
    <w:name w:val="Text bubliny Char"/>
    <w:basedOn w:val="Standardnpsmoodstavce"/>
    <w:link w:val="Textbubliny"/>
    <w:uiPriority w:val="99"/>
    <w:semiHidden/>
    <w:qFormat/>
    <w:rsid w:val="00116C1E"/>
    <w:rPr>
      <w:rFonts w:ascii="Tahoma" w:hAnsi="Tahoma" w:cs="Tahoma"/>
      <w:sz w:val="16"/>
      <w:szCs w:val="16"/>
    </w:rPr>
  </w:style>
  <w:style w:type="character" w:styleId="Nevyeenzmnka">
    <w:name w:val="Unresolved Mention"/>
    <w:basedOn w:val="Standardnpsmoodstavce"/>
    <w:uiPriority w:val="99"/>
    <w:semiHidden/>
    <w:unhideWhenUsed/>
    <w:qFormat/>
    <w:rsid w:val="00E31CBB"/>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unhideWhenUsed/>
    <w:qFormat/>
    <w:rsid w:val="00DE1D1D"/>
    <w:pPr>
      <w:spacing w:beforeAutospacing="1" w:afterAutospacing="1" w:line="240" w:lineRule="auto"/>
    </w:pPr>
    <w:rPr>
      <w:rFonts w:ascii="Times New Roman" w:eastAsia="Times New Roman" w:hAnsi="Times New Roman" w:cs="Times New Roman"/>
      <w:kern w:val="0"/>
      <w:sz w:val="24"/>
      <w:szCs w:val="24"/>
      <w:lang w:eastAsia="cs-CZ"/>
      <w14:ligatures w14:val="none"/>
    </w:rPr>
  </w:style>
  <w:style w:type="paragraph" w:styleId="Textkomente">
    <w:name w:val="annotation text"/>
    <w:basedOn w:val="Normln"/>
    <w:link w:val="TextkomenteChar"/>
    <w:uiPriority w:val="99"/>
    <w:unhideWhenUsed/>
    <w:rsid w:val="003F007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F0078"/>
    <w:rPr>
      <w:b/>
      <w:bCs/>
    </w:rPr>
  </w:style>
  <w:style w:type="paragraph" w:styleId="Revize">
    <w:name w:val="Revision"/>
    <w:uiPriority w:val="99"/>
    <w:semiHidden/>
    <w:qFormat/>
    <w:rsid w:val="00715E33"/>
  </w:style>
  <w:style w:type="paragraph" w:styleId="Odstavecseseznamem">
    <w:name w:val="List Paragraph"/>
    <w:basedOn w:val="Normln"/>
    <w:uiPriority w:val="34"/>
    <w:qFormat/>
    <w:rsid w:val="00957BEB"/>
    <w:pPr>
      <w:ind w:left="720"/>
      <w:contextualSpacing/>
    </w:pPr>
  </w:style>
  <w:style w:type="paragraph" w:styleId="Textbubliny">
    <w:name w:val="Balloon Text"/>
    <w:basedOn w:val="Normln"/>
    <w:link w:val="TextbublinyChar"/>
    <w:uiPriority w:val="99"/>
    <w:semiHidden/>
    <w:unhideWhenUsed/>
    <w:qFormat/>
    <w:rsid w:val="00116C1E"/>
    <w:pPr>
      <w:spacing w:after="0" w:line="240" w:lineRule="auto"/>
    </w:pPr>
    <w:rPr>
      <w:rFonts w:ascii="Tahoma" w:hAnsi="Tahoma" w:cs="Tahoma"/>
      <w:sz w:val="16"/>
      <w:szCs w:val="16"/>
    </w:rPr>
  </w:style>
  <w:style w:type="character" w:customStyle="1" w:styleId="Nadpis3Char">
    <w:name w:val="Nadpis 3 Char"/>
    <w:basedOn w:val="Standardnpsmoodstavce"/>
    <w:link w:val="Nadpis3"/>
    <w:uiPriority w:val="9"/>
    <w:semiHidden/>
    <w:rsid w:val="002D432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qbudovy.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b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loxone.com/csc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marcela.stefcova@crestcom.cz" TargetMode="Externa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2.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54AFDFFE-99DE-4AC3-84C1-564017DC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14001-7253-4FA4-B950-05840CE8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4819</Characters>
  <Application>Microsoft Office Word</Application>
  <DocSecurity>0</DocSecurity>
  <Lines>40</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dc:description/>
  <cp:lastModifiedBy>Vendula Pavlíčková</cp:lastModifiedBy>
  <cp:revision>154</cp:revision>
  <cp:lastPrinted>2024-12-11T09:01:00Z</cp:lastPrinted>
  <dcterms:created xsi:type="dcterms:W3CDTF">2025-12-02T12:16:00Z</dcterms:created>
  <dcterms:modified xsi:type="dcterms:W3CDTF">2026-01-28T07:42:00Z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